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C7447" w14:textId="77777777" w:rsidR="000E1E24" w:rsidRDefault="00000000">
      <w:pPr>
        <w:spacing w:after="179" w:line="259" w:lineRule="auto"/>
        <w:ind w:left="363" w:right="718" w:hanging="10"/>
        <w:jc w:val="center"/>
      </w:pPr>
      <w:r>
        <w:rPr>
          <w:b/>
          <w:sz w:val="32"/>
        </w:rPr>
        <w:t>THE UNITED REPUBLIC OF TANZANIA</w:t>
      </w:r>
    </w:p>
    <w:p w14:paraId="265573DA" w14:textId="77777777" w:rsidR="000E1E24" w:rsidRDefault="00000000">
      <w:pPr>
        <w:spacing w:after="179" w:line="259" w:lineRule="auto"/>
        <w:ind w:left="363" w:right="719" w:hanging="10"/>
        <w:jc w:val="center"/>
      </w:pPr>
      <w:r>
        <w:rPr>
          <w:b/>
          <w:sz w:val="32"/>
        </w:rPr>
        <w:t>PRESIDENT'S OFFICE</w:t>
      </w:r>
    </w:p>
    <w:p w14:paraId="374A448B" w14:textId="77777777" w:rsidR="000E1E24" w:rsidRDefault="00000000">
      <w:pPr>
        <w:spacing w:after="178" w:line="259" w:lineRule="auto"/>
        <w:ind w:left="521" w:firstLine="0"/>
        <w:jc w:val="left"/>
      </w:pPr>
      <w:r>
        <w:rPr>
          <w:b/>
          <w:sz w:val="32"/>
        </w:rPr>
        <w:t>REGIONAL ADMINISTRATION AND LOCAL GOVERNMENT</w:t>
      </w:r>
    </w:p>
    <w:p w14:paraId="373453E0" w14:textId="77777777" w:rsidR="000E1E24" w:rsidRDefault="00000000">
      <w:pPr>
        <w:spacing w:after="179" w:line="259" w:lineRule="auto"/>
        <w:ind w:left="363" w:right="718" w:hanging="10"/>
        <w:jc w:val="center"/>
      </w:pPr>
      <w:r>
        <w:rPr>
          <w:b/>
          <w:sz w:val="32"/>
        </w:rPr>
        <w:t>FORM SIX PRE-NATIONAL TWO EXAMINATIONS</w:t>
      </w:r>
    </w:p>
    <w:p w14:paraId="6D8287DF" w14:textId="77777777" w:rsidR="000E1E24" w:rsidRDefault="00000000">
      <w:pPr>
        <w:tabs>
          <w:tab w:val="center" w:pos="2026"/>
          <w:tab w:val="center" w:pos="6945"/>
        </w:tabs>
        <w:spacing w:after="179" w:line="259" w:lineRule="auto"/>
        <w:ind w:left="0" w:firstLine="0"/>
        <w:jc w:val="left"/>
      </w:pPr>
      <w:r>
        <w:rPr>
          <w:rFonts w:ascii="Calibri" w:eastAsia="Calibri" w:hAnsi="Calibri" w:cs="Calibri"/>
          <w:sz w:val="22"/>
        </w:rPr>
        <w:tab/>
      </w:r>
      <w:r>
        <w:rPr>
          <w:b/>
          <w:sz w:val="32"/>
        </w:rPr>
        <w:t>111</w:t>
      </w:r>
      <w:r>
        <w:rPr>
          <w:b/>
          <w:sz w:val="32"/>
        </w:rPr>
        <w:tab/>
        <w:t>GENERAL STUDIES</w:t>
      </w:r>
    </w:p>
    <w:p w14:paraId="43A36B80" w14:textId="77777777" w:rsidR="000E1E24" w:rsidRDefault="00000000">
      <w:pPr>
        <w:tabs>
          <w:tab w:val="center" w:pos="2523"/>
          <w:tab w:val="right" w:pos="10551"/>
        </w:tabs>
        <w:spacing w:after="0" w:line="259" w:lineRule="auto"/>
        <w:ind w:left="0" w:firstLine="0"/>
        <w:jc w:val="left"/>
      </w:pPr>
      <w:r>
        <w:rPr>
          <w:rFonts w:ascii="Calibri" w:eastAsia="Calibri" w:hAnsi="Calibri" w:cs="Calibri"/>
          <w:sz w:val="22"/>
        </w:rPr>
        <w:tab/>
      </w:r>
      <w:r>
        <w:rPr>
          <w:b/>
          <w:sz w:val="32"/>
        </w:rPr>
        <w:t>Time: 3:00 Hrs.</w:t>
      </w:r>
      <w:r>
        <w:rPr>
          <w:b/>
          <w:sz w:val="32"/>
        </w:rPr>
        <w:tab/>
      </w:r>
      <w:r>
        <w:rPr>
          <w:b/>
          <w:sz w:val="28"/>
        </w:rPr>
        <w:t>April, 2025</w:t>
      </w:r>
    </w:p>
    <w:p w14:paraId="6F5FE025" w14:textId="77777777" w:rsidR="000E1E24" w:rsidRDefault="00000000">
      <w:pPr>
        <w:spacing w:after="162" w:line="259" w:lineRule="auto"/>
        <w:ind w:left="-361" w:firstLine="0"/>
        <w:jc w:val="left"/>
      </w:pPr>
      <w:r>
        <w:rPr>
          <w:rFonts w:ascii="Calibri" w:eastAsia="Calibri" w:hAnsi="Calibri" w:cs="Calibri"/>
          <w:noProof/>
          <w:sz w:val="22"/>
        </w:rPr>
        <mc:AlternateContent>
          <mc:Choice Requires="wpg">
            <w:drawing>
              <wp:inline distT="0" distB="0" distL="0" distR="0" wp14:anchorId="6D919854" wp14:editId="058DC548">
                <wp:extent cx="6927850" cy="18288"/>
                <wp:effectExtent l="0" t="0" r="0" b="0"/>
                <wp:docPr id="2841" name="Group 2841"/>
                <wp:cNvGraphicFramePr/>
                <a:graphic xmlns:a="http://schemas.openxmlformats.org/drawingml/2006/main">
                  <a:graphicData uri="http://schemas.microsoft.com/office/word/2010/wordprocessingGroup">
                    <wpg:wgp>
                      <wpg:cNvGrpSpPr/>
                      <wpg:grpSpPr>
                        <a:xfrm>
                          <a:off x="0" y="0"/>
                          <a:ext cx="6927850" cy="18288"/>
                          <a:chOff x="0" y="0"/>
                          <a:chExt cx="6927850" cy="18288"/>
                        </a:xfrm>
                      </wpg:grpSpPr>
                      <wps:wsp>
                        <wps:cNvPr id="3580" name="Shape 3580"/>
                        <wps:cNvSpPr/>
                        <wps:spPr>
                          <a:xfrm>
                            <a:off x="0" y="0"/>
                            <a:ext cx="6927850" cy="18288"/>
                          </a:xfrm>
                          <a:custGeom>
                            <a:avLst/>
                            <a:gdLst/>
                            <a:ahLst/>
                            <a:cxnLst/>
                            <a:rect l="0" t="0" r="0" b="0"/>
                            <a:pathLst>
                              <a:path w="6927850" h="18288">
                                <a:moveTo>
                                  <a:pt x="0" y="0"/>
                                </a:moveTo>
                                <a:lnTo>
                                  <a:pt x="6927850" y="0"/>
                                </a:lnTo>
                                <a:lnTo>
                                  <a:pt x="6927850" y="18288"/>
                                </a:lnTo>
                                <a:lnTo>
                                  <a:pt x="0" y="18288"/>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2841" style="width:545.5pt;height:1.44pt;mso-position-horizontal-relative:char;mso-position-vertical-relative:line" coordsize="69278,182">
                <v:shape id="Shape 3581" style="position:absolute;width:69278;height:182;left:0;top:0;" coordsize="6927850,18288" path="m0,0l6927850,0l6927850,18288l0,18288l0,0">
                  <v:stroke weight="0pt" endcap="square" joinstyle="bevel" on="false" color="#000000" opacity="0"/>
                  <v:fill on="true" color="#000000"/>
                </v:shape>
              </v:group>
            </w:pict>
          </mc:Fallback>
        </mc:AlternateContent>
      </w:r>
    </w:p>
    <w:p w14:paraId="4C26D2B1" w14:textId="77777777" w:rsidR="000E1E24" w:rsidRDefault="00000000">
      <w:pPr>
        <w:spacing w:after="474" w:line="259" w:lineRule="auto"/>
        <w:ind w:left="363" w:hanging="10"/>
        <w:jc w:val="center"/>
      </w:pPr>
      <w:r>
        <w:rPr>
          <w:b/>
          <w:sz w:val="32"/>
        </w:rPr>
        <w:t>INSTRUCTIONS:</w:t>
      </w:r>
    </w:p>
    <w:p w14:paraId="086DB5D5" w14:textId="77777777" w:rsidR="000E1E24" w:rsidRDefault="00000000">
      <w:pPr>
        <w:numPr>
          <w:ilvl w:val="0"/>
          <w:numId w:val="1"/>
        </w:numPr>
        <w:spacing w:after="462"/>
        <w:ind w:hanging="360"/>
      </w:pPr>
      <w:r>
        <w:t xml:space="preserve">This paper consists of total of </w:t>
      </w:r>
      <w:r>
        <w:rPr>
          <w:b/>
        </w:rPr>
        <w:t xml:space="preserve">seven (7) </w:t>
      </w:r>
      <w:r>
        <w:t>printed questions</w:t>
      </w:r>
    </w:p>
    <w:p w14:paraId="73E56493" w14:textId="77777777" w:rsidR="000E1E24" w:rsidRDefault="00000000">
      <w:pPr>
        <w:numPr>
          <w:ilvl w:val="0"/>
          <w:numId w:val="1"/>
        </w:numPr>
        <w:spacing w:after="460"/>
        <w:ind w:hanging="360"/>
      </w:pPr>
      <w:r>
        <w:t xml:space="preserve">Answer </w:t>
      </w:r>
      <w:r>
        <w:rPr>
          <w:b/>
        </w:rPr>
        <w:t xml:space="preserve">five (5) </w:t>
      </w:r>
      <w:r>
        <w:t xml:space="preserve">Questions and question number </w:t>
      </w:r>
      <w:r>
        <w:rPr>
          <w:b/>
        </w:rPr>
        <w:t xml:space="preserve">one (01) </w:t>
      </w:r>
      <w:r>
        <w:t>is compulsory</w:t>
      </w:r>
    </w:p>
    <w:p w14:paraId="42503E15" w14:textId="77777777" w:rsidR="000E1E24" w:rsidRDefault="00000000">
      <w:pPr>
        <w:numPr>
          <w:ilvl w:val="0"/>
          <w:numId w:val="1"/>
        </w:numPr>
        <w:spacing w:after="462"/>
        <w:ind w:hanging="360"/>
      </w:pPr>
      <w:r>
        <w:t xml:space="preserve">Each question carries </w:t>
      </w:r>
      <w:r>
        <w:rPr>
          <w:b/>
        </w:rPr>
        <w:t xml:space="preserve">twenty (20) </w:t>
      </w:r>
      <w:r>
        <w:t>marks</w:t>
      </w:r>
    </w:p>
    <w:p w14:paraId="1B6A8E03" w14:textId="77777777" w:rsidR="000E1E24" w:rsidRDefault="00000000">
      <w:pPr>
        <w:numPr>
          <w:ilvl w:val="0"/>
          <w:numId w:val="1"/>
        </w:numPr>
        <w:spacing w:after="462"/>
        <w:ind w:hanging="360"/>
      </w:pPr>
      <w:r>
        <w:t>Cellular phones and any authorized materials are not allowed in the examination room</w:t>
      </w:r>
    </w:p>
    <w:p w14:paraId="61D6CF85" w14:textId="77777777" w:rsidR="000E1E24" w:rsidRDefault="00000000">
      <w:pPr>
        <w:numPr>
          <w:ilvl w:val="0"/>
          <w:numId w:val="1"/>
        </w:numPr>
        <w:spacing w:after="460"/>
        <w:ind w:hanging="360"/>
      </w:pPr>
      <w:r>
        <w:t xml:space="preserve">All writings should be in </w:t>
      </w:r>
      <w:r>
        <w:rPr>
          <w:b/>
        </w:rPr>
        <w:t>blue or black ink</w:t>
      </w:r>
      <w:r>
        <w:t>, pencil for diagrams</w:t>
      </w:r>
    </w:p>
    <w:p w14:paraId="08E417A2" w14:textId="77777777" w:rsidR="000E1E24" w:rsidRDefault="00000000">
      <w:pPr>
        <w:numPr>
          <w:ilvl w:val="0"/>
          <w:numId w:val="1"/>
        </w:numPr>
        <w:spacing w:after="373"/>
        <w:ind w:hanging="360"/>
      </w:pPr>
      <w:r>
        <w:t xml:space="preserve">Write your </w:t>
      </w:r>
      <w:r>
        <w:rPr>
          <w:b/>
        </w:rPr>
        <w:t xml:space="preserve">examination number </w:t>
      </w:r>
      <w:r>
        <w:t>on every page of your answer booklet (s)</w:t>
      </w:r>
    </w:p>
    <w:p w14:paraId="316B4E0F" w14:textId="22A8168A" w:rsidR="000E1E24" w:rsidRDefault="000E1E24">
      <w:pPr>
        <w:spacing w:after="3228" w:line="259" w:lineRule="auto"/>
        <w:ind w:left="2748" w:firstLine="0"/>
        <w:jc w:val="left"/>
      </w:pPr>
    </w:p>
    <w:p w14:paraId="7C9E75BB" w14:textId="77777777" w:rsidR="000E1E24" w:rsidRDefault="00000000">
      <w:pPr>
        <w:spacing w:after="677" w:line="259" w:lineRule="auto"/>
        <w:ind w:left="0" w:right="364" w:firstLine="0"/>
        <w:jc w:val="center"/>
      </w:pPr>
      <w:r>
        <w:t xml:space="preserve">This paper consists of </w:t>
      </w:r>
      <w:r>
        <w:rPr>
          <w:b/>
        </w:rPr>
        <w:t xml:space="preserve">2 </w:t>
      </w:r>
      <w:r>
        <w:t>printed pages</w:t>
      </w:r>
    </w:p>
    <w:p w14:paraId="6617706E" w14:textId="77777777" w:rsidR="000E1E24" w:rsidRDefault="00000000">
      <w:pPr>
        <w:spacing w:after="481" w:line="259" w:lineRule="auto"/>
        <w:ind w:left="10" w:right="975" w:hanging="10"/>
        <w:jc w:val="right"/>
      </w:pPr>
      <w:r>
        <w:rPr>
          <w:rFonts w:ascii="Times New Roman" w:eastAsia="Times New Roman" w:hAnsi="Times New Roman" w:cs="Times New Roman"/>
          <w:sz w:val="21"/>
        </w:rPr>
        <w:t xml:space="preserve">Page </w:t>
      </w:r>
      <w:r>
        <w:rPr>
          <w:rFonts w:ascii="Times New Roman" w:eastAsia="Times New Roman" w:hAnsi="Times New Roman" w:cs="Times New Roman"/>
          <w:b/>
          <w:sz w:val="21"/>
        </w:rPr>
        <w:t xml:space="preserve">1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p w14:paraId="2C412293" w14:textId="77777777" w:rsidR="000E1E24" w:rsidRDefault="00000000">
      <w:pPr>
        <w:ind w:left="1812" w:firstLine="0"/>
      </w:pPr>
      <w:r>
        <w:lastRenderedPageBreak/>
        <w:t xml:space="preserve">Answer </w:t>
      </w:r>
      <w:r>
        <w:rPr>
          <w:b/>
        </w:rPr>
        <w:t xml:space="preserve">five (5) </w:t>
      </w:r>
      <w:r>
        <w:t xml:space="preserve">questions. Questions </w:t>
      </w:r>
      <w:r>
        <w:rPr>
          <w:b/>
        </w:rPr>
        <w:t xml:space="preserve">one (1) </w:t>
      </w:r>
      <w:r>
        <w:t>is compulsory.</w:t>
      </w:r>
    </w:p>
    <w:p w14:paraId="59D8297B" w14:textId="77777777" w:rsidR="000E1E24" w:rsidRDefault="00000000">
      <w:pPr>
        <w:numPr>
          <w:ilvl w:val="0"/>
          <w:numId w:val="2"/>
        </w:numPr>
        <w:ind w:hanging="360"/>
      </w:pPr>
      <w:r>
        <w:t xml:space="preserve">In a rural Tanzanian community, youth often find themselves link between traditional values and modern influences. As they navigate their identities, they seek guidance on how to live harmoniously with themselves, others, and their environment. Critically explain </w:t>
      </w:r>
      <w:r>
        <w:rPr>
          <w:b/>
        </w:rPr>
        <w:t xml:space="preserve">six (6) </w:t>
      </w:r>
      <w:r>
        <w:t>roles of normative philosophy in shaping youth behavior in Tanzania.</w:t>
      </w:r>
    </w:p>
    <w:p w14:paraId="54BC49D8" w14:textId="77777777" w:rsidR="000E1E24" w:rsidRDefault="00000000">
      <w:pPr>
        <w:numPr>
          <w:ilvl w:val="0"/>
          <w:numId w:val="2"/>
        </w:numPr>
        <w:ind w:hanging="360"/>
      </w:pPr>
      <w:r>
        <w:t xml:space="preserve">A group of young entrepreneurs in Tanzania is excited to establish their own businesses. They realize that effective management skills are crucial for their success and are looking for strategies to enhance their decision-making abilities. Analyze </w:t>
      </w:r>
      <w:r>
        <w:rPr>
          <w:b/>
        </w:rPr>
        <w:t xml:space="preserve">six (6) </w:t>
      </w:r>
      <w:r>
        <w:t>points, on how effective management skills contribute to the success of entrepreneurs in Tanzania.</w:t>
      </w:r>
    </w:p>
    <w:p w14:paraId="5669CE77" w14:textId="77777777" w:rsidR="000E1E24" w:rsidRDefault="00000000">
      <w:pPr>
        <w:numPr>
          <w:ilvl w:val="0"/>
          <w:numId w:val="2"/>
        </w:numPr>
        <w:ind w:hanging="360"/>
      </w:pPr>
      <w:r>
        <w:t xml:space="preserve">As cities in Tanzania expand rapidly, many people migrate from rural areas in search of better opportunities. However, this urbanization has led to various challenges that affect both the migrants and existing city residents. Discuss </w:t>
      </w:r>
      <w:r>
        <w:rPr>
          <w:b/>
        </w:rPr>
        <w:t xml:space="preserve">six (6) </w:t>
      </w:r>
      <w:r>
        <w:t>problems associated with urbanization in Tanzania.</w:t>
      </w:r>
    </w:p>
    <w:p w14:paraId="342293C2" w14:textId="77777777" w:rsidR="000E1E24" w:rsidRDefault="00000000">
      <w:pPr>
        <w:numPr>
          <w:ilvl w:val="0"/>
          <w:numId w:val="2"/>
        </w:numPr>
        <w:ind w:hanging="360"/>
      </w:pPr>
      <w:r>
        <w:t xml:space="preserve">The government of Tanzania is striving to improve its technological capacity to enhance economic growth. Various sectors are being evaluated to understand how advancements in science and technology can contribute to national development. Evaluate </w:t>
      </w:r>
      <w:r>
        <w:rPr>
          <w:b/>
        </w:rPr>
        <w:t xml:space="preserve">six (6) </w:t>
      </w:r>
      <w:r>
        <w:t>contributions of science and technology to socioeconomic development in Tanzania.</w:t>
      </w:r>
    </w:p>
    <w:p w14:paraId="2D8B3BDD" w14:textId="77777777" w:rsidR="000E1E24" w:rsidRDefault="00000000">
      <w:pPr>
        <w:numPr>
          <w:ilvl w:val="0"/>
          <w:numId w:val="2"/>
        </w:numPr>
        <w:ind w:hanging="360"/>
      </w:pPr>
      <w:r>
        <w:t xml:space="preserve">As a member of the Southern African Development Community (SADC), Tanzania participates in regional initiatives aimed at fostering economic cooperation and development. However, various challenges hinder the achievement of SADC's objective. Discuss </w:t>
      </w:r>
      <w:r>
        <w:rPr>
          <w:b/>
        </w:rPr>
        <w:t>six (6</w:t>
      </w:r>
      <w:r>
        <w:t>) challenges limiting SADC from achieving its stated objectives, citing relevant examples.</w:t>
      </w:r>
    </w:p>
    <w:p w14:paraId="51846493" w14:textId="77777777" w:rsidR="000E1E24" w:rsidRDefault="00000000">
      <w:pPr>
        <w:numPr>
          <w:ilvl w:val="0"/>
          <w:numId w:val="2"/>
        </w:numPr>
        <w:ind w:hanging="360"/>
      </w:pPr>
      <w:r>
        <w:t xml:space="preserve">In Tanzania, discussions around democracy often center on the importance of protecting human rights. However, various factors contribute to the ongoing challenges of human rights abuses in the country. Explain </w:t>
      </w:r>
      <w:r>
        <w:rPr>
          <w:b/>
        </w:rPr>
        <w:t xml:space="preserve">six (6) </w:t>
      </w:r>
      <w:r>
        <w:t>causes of human rights abuses and their implications for democracy in Tanzania.</w:t>
      </w:r>
    </w:p>
    <w:p w14:paraId="5F134CB1" w14:textId="77777777" w:rsidR="000E1E24" w:rsidRDefault="00000000">
      <w:pPr>
        <w:numPr>
          <w:ilvl w:val="0"/>
          <w:numId w:val="2"/>
        </w:numPr>
        <w:spacing w:after="3117"/>
        <w:ind w:hanging="360"/>
      </w:pPr>
      <w:r>
        <w:t xml:space="preserve">The United Nations plays a crucial role in addressing social, political, and economic issues on a global scale. However, various challenges arise in the implementation of its objectives in member states like Tanzania. Assess </w:t>
      </w:r>
      <w:r>
        <w:rPr>
          <w:b/>
        </w:rPr>
        <w:t xml:space="preserve">six (6) </w:t>
      </w:r>
      <w:r>
        <w:t>challenges faced by the UN in implementing its objectives related to social, political, and economic cooperation.</w:t>
      </w:r>
    </w:p>
    <w:p w14:paraId="027214B8" w14:textId="77777777" w:rsidR="000E1E24" w:rsidRDefault="00000000">
      <w:pPr>
        <w:spacing w:after="481" w:line="259" w:lineRule="auto"/>
        <w:ind w:left="10" w:right="975" w:hanging="10"/>
        <w:jc w:val="right"/>
      </w:pPr>
      <w:r>
        <w:rPr>
          <w:rFonts w:ascii="Times New Roman" w:eastAsia="Times New Roman" w:hAnsi="Times New Roman" w:cs="Times New Roman"/>
          <w:sz w:val="21"/>
        </w:rPr>
        <w:t xml:space="preserve">Page </w:t>
      </w:r>
      <w:r>
        <w:rPr>
          <w:rFonts w:ascii="Times New Roman" w:eastAsia="Times New Roman" w:hAnsi="Times New Roman" w:cs="Times New Roman"/>
          <w:b/>
          <w:sz w:val="21"/>
        </w:rPr>
        <w:t xml:space="preserve">2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sectPr w:rsidR="000E1E24">
      <w:pgSz w:w="12240" w:h="15840"/>
      <w:pgMar w:top="426" w:right="477" w:bottom="962" w:left="121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43EFE"/>
    <w:multiLevelType w:val="hybridMultilevel"/>
    <w:tmpl w:val="8E4EDE28"/>
    <w:lvl w:ilvl="0" w:tplc="51C0A6E6">
      <w:start w:val="1"/>
      <w:numFmt w:val="decimal"/>
      <w:lvlText w:val="%1."/>
      <w:lvlJc w:val="left"/>
      <w:pPr>
        <w:ind w:left="3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32A42ED6">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2C087EE2">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060A2742">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8AD20B30">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90569F90">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F288F8D8">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0290A8D8">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FD787060">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A5C117A"/>
    <w:multiLevelType w:val="hybridMultilevel"/>
    <w:tmpl w:val="4B0212BC"/>
    <w:lvl w:ilvl="0" w:tplc="F886DA44">
      <w:start w:val="1"/>
      <w:numFmt w:val="decimal"/>
      <w:lvlText w:val="%1."/>
      <w:lvlJc w:val="left"/>
      <w:pPr>
        <w:ind w:left="3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E02A2EDA">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EDE054EC">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6590CA68">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739234F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86D28580">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1A72D324">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A072A9D2">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7B1684E6">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665543875">
    <w:abstractNumId w:val="0"/>
  </w:num>
  <w:num w:numId="2" w16cid:durableId="536428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1E24"/>
    <w:rsid w:val="000E1E24"/>
    <w:rsid w:val="005B4005"/>
    <w:rsid w:val="00C06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AD4A"/>
  <w15:docId w15:val="{C7999F53-39E3-4285-B1E6-186861033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7" w:line="270" w:lineRule="auto"/>
      <w:ind w:left="370" w:hanging="370"/>
      <w:jc w:val="both"/>
    </w:pPr>
    <w:rPr>
      <w:rFonts w:ascii="Tahoma" w:eastAsia="Tahoma" w:hAnsi="Tahoma" w:cs="Tahom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452</Words>
  <Characters>2580</Characters>
  <Application>Microsoft Office Word</Application>
  <DocSecurity>0</DocSecurity>
  <Lines>21</Lines>
  <Paragraphs>6</Paragraphs>
  <ScaleCrop>false</ScaleCrop>
  <Company/>
  <LinksUpToDate>false</LinksUpToDate>
  <CharactersWithSpaces>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2025-05-28T16:29:00Z</dcterms:created>
  <dcterms:modified xsi:type="dcterms:W3CDTF">2025-05-28T16:29:00Z</dcterms:modified>
</cp:coreProperties>
</file>